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7D9" w:rsidRPr="0054480D" w:rsidRDefault="00B047D9" w:rsidP="0054480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val="sr-Cyrl-RS"/>
        </w:rPr>
      </w:pPr>
    </w:p>
    <w:p w:rsidR="00B047D9" w:rsidRPr="00B047D9" w:rsidRDefault="00B047D9" w:rsidP="00B047D9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</w:rPr>
      </w:pPr>
      <w:r w:rsidRPr="00B047D9">
        <w:rPr>
          <w:rFonts w:ascii="Arial" w:eastAsia="Times New Roman" w:hAnsi="Arial" w:cs="Arial"/>
          <w:color w:val="000000"/>
          <w:sz w:val="27"/>
          <w:szCs w:val="27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На основу члана 28.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став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1. Закона о заштити од пожара (даље: Закон) </w:t>
      </w:r>
      <w:r w:rsidR="0054480D">
        <w:rPr>
          <w:rFonts w:ascii="Arial" w:eastAsia="Times New Roman" w:hAnsi="Arial" w:cs="Arial"/>
          <w:color w:val="000000"/>
          <w:sz w:val="21"/>
          <w:szCs w:val="21"/>
          <w:lang w:val="sr-Cyrl-RS"/>
        </w:rPr>
        <w:t xml:space="preserve">Школски одбор </w:t>
      </w:r>
      <w:r w:rsidR="0054480D">
        <w:rPr>
          <w:rFonts w:ascii="Arial" w:eastAsia="Times New Roman" w:hAnsi="Arial" w:cs="Arial"/>
          <w:color w:val="000000"/>
          <w:sz w:val="21"/>
          <w:szCs w:val="21"/>
        </w:rPr>
        <w:t>O</w:t>
      </w:r>
      <w:r w:rsidR="0054480D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сновне школа „Петефи Шандор</w:t>
      </w:r>
      <w:proofErr w:type="gramStart"/>
      <w:r w:rsidR="0054480D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“ у</w:t>
      </w:r>
      <w:proofErr w:type="gramEnd"/>
      <w:r w:rsidR="0054480D">
        <w:rPr>
          <w:rFonts w:ascii="Arial" w:eastAsia="Times New Roman" w:hAnsi="Arial" w:cs="Arial"/>
          <w:color w:val="000000"/>
          <w:sz w:val="21"/>
          <w:szCs w:val="21"/>
          <w:lang w:val="sr-Cyrl-RS"/>
        </w:rPr>
        <w:t xml:space="preserve"> Дорослову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>,</w:t>
      </w:r>
      <w:r w:rsidR="0054480D">
        <w:rPr>
          <w:rFonts w:ascii="Arial" w:eastAsia="Times New Roman" w:hAnsi="Arial" w:cs="Arial"/>
          <w:color w:val="000000"/>
          <w:sz w:val="21"/>
          <w:szCs w:val="21"/>
          <w:lang w:val="sr-Cyrl-RS"/>
        </w:rPr>
        <w:t xml:space="preserve">на својој редовној седници одржаној дана __________________________, 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доноси </w:t>
      </w:r>
    </w:p>
    <w:p w:rsidR="00B047D9" w:rsidRPr="0054480D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val="sr-Cyrl-RS"/>
        </w:rPr>
      </w:pPr>
      <w:r w:rsidRPr="0054480D">
        <w:rPr>
          <w:rFonts w:ascii="Arial" w:eastAsia="Times New Roman" w:hAnsi="Arial" w:cs="Arial"/>
          <w:b/>
          <w:color w:val="000000"/>
          <w:sz w:val="28"/>
          <w:szCs w:val="28"/>
        </w:rPr>
        <w:t xml:space="preserve">ПРАВИЛА ЗАШТИТЕ </w:t>
      </w:r>
      <w:r w:rsidR="0054480D" w:rsidRPr="0054480D">
        <w:rPr>
          <w:rFonts w:ascii="Arial" w:eastAsia="Times New Roman" w:hAnsi="Arial" w:cs="Arial"/>
          <w:b/>
          <w:color w:val="000000"/>
          <w:sz w:val="28"/>
          <w:szCs w:val="28"/>
        </w:rPr>
        <w:t>ОД ПОЖАРА</w:t>
      </w:r>
      <w:r w:rsidR="0054480D" w:rsidRPr="0054480D">
        <w:rPr>
          <w:rFonts w:ascii="Arial" w:eastAsia="Times New Roman" w:hAnsi="Arial" w:cs="Arial"/>
          <w:b/>
          <w:color w:val="000000"/>
          <w:sz w:val="28"/>
          <w:szCs w:val="28"/>
        </w:rPr>
        <w:br/>
      </w:r>
      <w:r w:rsidR="0054480D" w:rsidRPr="0054480D">
        <w:rPr>
          <w:rFonts w:ascii="Arial" w:eastAsia="Times New Roman" w:hAnsi="Arial" w:cs="Arial"/>
          <w:b/>
          <w:color w:val="000000"/>
          <w:sz w:val="28"/>
          <w:szCs w:val="28"/>
          <w:lang w:val="sr-Cyrl-RS"/>
        </w:rPr>
        <w:t>ОШ“ПЕТЕФИ ШАНДОР“</w:t>
      </w:r>
    </w:p>
    <w:p w:rsidR="0054480D" w:rsidRPr="0054480D" w:rsidRDefault="0054480D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val="sr-Cyrl-RS"/>
        </w:rPr>
      </w:pPr>
      <w:r w:rsidRPr="0054480D">
        <w:rPr>
          <w:rFonts w:ascii="Arial" w:eastAsia="Times New Roman" w:hAnsi="Arial" w:cs="Arial"/>
          <w:b/>
          <w:color w:val="000000"/>
          <w:sz w:val="28"/>
          <w:szCs w:val="28"/>
          <w:lang w:val="sr-Cyrl-RS"/>
        </w:rPr>
        <w:t>ДОРОСЛОВО</w:t>
      </w:r>
    </w:p>
    <w:p w:rsidR="00B047D9" w:rsidRPr="00B047D9" w:rsidRDefault="00B047D9" w:rsidP="00B047D9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0" w:name="str_1"/>
      <w:bookmarkEnd w:id="0"/>
      <w:r w:rsidRPr="00B047D9">
        <w:rPr>
          <w:rFonts w:ascii="Arial" w:eastAsia="Times New Roman" w:hAnsi="Arial" w:cs="Arial"/>
          <w:b/>
          <w:bCs/>
          <w:color w:val="000000"/>
          <w:sz w:val="24"/>
          <w:szCs w:val="24"/>
        </w:rPr>
        <w:t>Основне одредбе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Овим правилима заштите од пожара (даље: правила) уређује се организација процеса који умањују ризике од пожара и, уколико пожар избије, спречавања његовог ширења и безбедне евакуације људи и имовине, у складу са Планом евакуације и упутствима за поступање у случају пожара, утврђеним овим правилима.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Овим правилима уређује се и начин оспособљавања запослених за спровођење заштите од пожара и обавезе лица оспособљених за обављање послова заштите од пожара и других запослених.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Заштита од пожара, у смислу ових правила, представља скуп мера и радњи које правно лице предузима ради остваривања циљева из члана 1.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ових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правила.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3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Заштита од пожара организује се и спроводи непрекидно у свим објектима правног лица, у складу са Законом, другим прописима и овим правилима.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1" w:name="str_2"/>
      <w:bookmarkEnd w:id="1"/>
      <w:r w:rsidRPr="00B047D9">
        <w:rPr>
          <w:rFonts w:ascii="Arial" w:eastAsia="Times New Roman" w:hAnsi="Arial" w:cs="Arial"/>
          <w:b/>
          <w:bCs/>
          <w:color w:val="000000"/>
          <w:sz w:val="24"/>
          <w:szCs w:val="24"/>
        </w:rPr>
        <w:t>Организација заштите од пожара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4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У објектима правног лица, као и на просторима око њих, примењују се нарочито следеће мере заштите од пожара: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1)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објекти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морају бити снабдевени хидрантима, апаратима и другом прописаном опремом и уређајима за гашење пожара, у складу са прописаним техничким нормативима и стандардима за заштиту од пожара;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lastRenderedPageBreak/>
        <w:t xml:space="preserve">2)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електричне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, вентилационе, топлотне, громобранске, канализационе и друге инсталације и уређаји у објектима морају се извести, односно поставити тако да не представљају опасност од пожара;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3)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опрема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, инсталације и уређаји из тач. 1)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и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2) овог става морају се контролисати и одржавати у исправном стању ради правилне употребе, односно функционисања.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У објекту из става 1.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овог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члана ни у једном тренутку не сме да се налази већи број људи од броја утврђеног прорачуном максималног броја људи који се могу безбедно евакуисати из објекта.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Прорачун из става 2.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овог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члана прилаже се уз ова правила и чини њихов саставни део.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5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У циљу смањења ризика од избијања пожара, све радње, поступци и процеси који су уређени прописима или подлежу обавезујућим стандардима морају се спроводити у складу са тим прописима и стандардима.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Ради делотворног реаговања у случају избијања пожара, обезбеђују се несметани пролази и одговарајућа растојања између запаљивог материјала и потенцијалних узрочника пожара (извори енергије и др).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6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На таванима и поткровљима објеката правног лица забрањено је држање било каквог материјала и опреме, изузев опреме и средстава за гашење пожара.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7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У просторијама објеката правног лица не смеју се употребљавати решои, грејалице, електрични радијатори и други слични термо-електрични апарати и грејна тела, изузев у посебно опремљеним просторијама за ту намену и уз претходно прибављену сагласност руководиоца из члана 11.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став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2.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ових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правила.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Обавезно је искључивање термо-електричних апарата, уређаја и других грејних тела после употребе.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8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Прилазни путеви, улази, излази, пролази и степеништа у објектима морају бити увек слободни за несметан пролаз.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За обележавање излаза у случају опасности и прве помоћи користе се ознаке прописане Правилником о обезбеђивању ознака за безбедност и здравље на раду.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9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Рад са запаљивим материјама и вршење других пожарно опасних радњи изван просторија које су за такве радње намењене, може се дозволити само под условом да су предузете одговарајуће мере заштите од пожара.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lastRenderedPageBreak/>
        <w:t>Члан 10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Уређаји, опрема и средства намењена за гашење пожара, као и уређаји и инсталације за аутоматску дојаву и сигнализацију и за гашење пожара, могу да се користе само ако одговарају важећим стандардима, односно уколико су снабдевени одговарајућим атестом и морају да се одржавају у исправном стању и о томе води уредна евиденција.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Уређаји, опрема и средства за гашење пожара постављају се у објектима правног лица на приступачна, видљива и прописно обележена места и могу да се користе само за потребе локализовања и гашења пожара.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Опрема за гашење пожара која се користи у правном лицу мора испуњавати захтеве за означавање локације и идентификацију опреме за гашење пожара прописане Правилником о обезбеђивању ознака за безбедност и здравље на раду.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2" w:name="str_3"/>
      <w:bookmarkEnd w:id="2"/>
      <w:r w:rsidRPr="00B047D9">
        <w:rPr>
          <w:rFonts w:ascii="Arial" w:eastAsia="Times New Roman" w:hAnsi="Arial" w:cs="Arial"/>
          <w:b/>
          <w:bCs/>
          <w:color w:val="000000"/>
          <w:sz w:val="24"/>
          <w:szCs w:val="24"/>
        </w:rPr>
        <w:t>Лица оспособљена за послове заштите од пожара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11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Лице стручно оспособљено за спровођење заштите од пожара има следеће дужности: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1)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спроводи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превентивне мере заштите од пожара утврђене Законом, другим прописима и овим правилима;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2)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редовно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контролише функционисање уређаја за аутоматску дојаву и аутоматско гашење пожара и у случају неисправности одмах предузима потребне мере за спречавање нежељених последица и довођење уређаја у исправно стање;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3)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утврђује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број и размештај противпожарних апарата, хидрантске и друге опреме, контролише њихову исправност и предузима потребне мере ради њихове замене, поправке, сервисирања и сличних интервенција;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4)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учествује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у припреми предлога правила и других аката из области заштите од пожара и, после њиховог доношења, спроводи тим актима утврђене мере које су му стављене у задатак;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5)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непосредно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контролише спровођење утврђених или наложених мера заштите од пожара и у случају констатовања одређених неправилности и недостатака, због којих постоји непосредна опасност од избијања пожара, без одлагања налаже или предлаже руководиоцу из става 2.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овог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члана хитно отклањање уочених неправилности или забрану рада;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6)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учествује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у припреми програма и спровођењу основне обуке запослених и у практичној провери њихових знања из области заштите од пожара;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7)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редовно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извештава руководиоца из става 2.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овог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члана о свим појавама, променама и проблемима из области заштите од пожара и предлаже предузимање конкретних мера;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8)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прати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прописе из области заштите од пожара, као и техничка достигнућа из те области и, у складу с тим, предлаже и предузима потребне мере ради унапређења заштите од пожара;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lastRenderedPageBreak/>
        <w:t xml:space="preserve">9)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предлаже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и контролише спровођење мера и норматива заштите од пожара приликом адаптација, реконструкција, поправки и сервисирања које се врше у објектима;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10)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води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прописане евиденције и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11)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обавља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и друге послове из области заштите од пожара. </w:t>
      </w:r>
    </w:p>
    <w:p w:rsidR="00B047D9" w:rsidRPr="005744C1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Лице стручно оспособљено за спровођење заштите од пожара за свој рад, као и вршење дужности из става 1.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овог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члана одговорно је руководиоцу организационе јединице у чијем делокруг</w:t>
      </w:r>
      <w:r w:rsidR="005744C1">
        <w:rPr>
          <w:rFonts w:ascii="Arial" w:eastAsia="Times New Roman" w:hAnsi="Arial" w:cs="Arial"/>
          <w:color w:val="000000"/>
          <w:sz w:val="21"/>
          <w:szCs w:val="21"/>
        </w:rPr>
        <w:t>у су послови заштите од пожара</w:t>
      </w:r>
      <w:r w:rsidR="005744C1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.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12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Лице запослено на пословима заштите од пожара и/или пословима обезбеђења објекта: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1)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за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време дежурства обилази објекат, просторије, постројења, уређаје и инсталације, а посебно места где постоји већа могућност избијања пожара, и о уоченим недостацима одмах изв</w:t>
      </w:r>
      <w:r w:rsidR="00070001">
        <w:rPr>
          <w:rFonts w:ascii="Arial" w:eastAsia="Times New Roman" w:hAnsi="Arial" w:cs="Arial"/>
          <w:color w:val="000000"/>
          <w:sz w:val="21"/>
          <w:szCs w:val="21"/>
        </w:rPr>
        <w:t xml:space="preserve">ештава непосредног руководиоца 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и истовремено предузима све потребне мере ради спречавања настајања нежељених последица;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2)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контролише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исправност и размештај противпожарне опреме, о уоченим недостацима благовремено изв</w:t>
      </w:r>
      <w:r w:rsidR="00070001">
        <w:rPr>
          <w:rFonts w:ascii="Arial" w:eastAsia="Times New Roman" w:hAnsi="Arial" w:cs="Arial"/>
          <w:color w:val="000000"/>
          <w:sz w:val="21"/>
          <w:szCs w:val="21"/>
        </w:rPr>
        <w:t xml:space="preserve">ештава непосредног руководиоца 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>и предузима потребне мере ради пуне приправности и спречавања нежељених последица;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3)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упозорава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запослене у објектима на потребу придржавања предвиђених мера заштите од пожара и у случају када уочи да они то не чине и поред упозорења, одмах изв</w:t>
      </w:r>
      <w:r w:rsidR="00694FD8">
        <w:rPr>
          <w:rFonts w:ascii="Arial" w:eastAsia="Times New Roman" w:hAnsi="Arial" w:cs="Arial"/>
          <w:color w:val="000000"/>
          <w:sz w:val="21"/>
          <w:szCs w:val="21"/>
        </w:rPr>
        <w:t xml:space="preserve">ештава непосредног руководиоца 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>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4)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познаје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и стално проучава мере заштите од пожара релевантне за објекат у коме обавља дежурство и извршава друге своје дужности утврђене Законом, другим прописима и овим правилима;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5)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редовно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се обучава и стручно усавршава из области заштите од пожара и у том циљу похађа све организоване курсеве, семинаре, вежбе и друге облике усавршавања, као и самостално употпуњава своје знање по на</w:t>
      </w:r>
      <w:r w:rsidR="00694FD8">
        <w:rPr>
          <w:rFonts w:ascii="Arial" w:eastAsia="Times New Roman" w:hAnsi="Arial" w:cs="Arial"/>
          <w:color w:val="000000"/>
          <w:sz w:val="21"/>
          <w:szCs w:val="21"/>
        </w:rPr>
        <w:t xml:space="preserve">лозима непосредног руководиоца 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>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6)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у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моменту преузимања дужности (дежурства) увек мора да буде психофизички способно за обављање послова, јер у противном може бити удаљено са посла;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7)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чува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, уредно одржава и наменски употребљава личну и заједничку опрему којом је задужен, дужности обавља у уредној радној одећи, коректно се опходи према запосленима у објекту и према странкама;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8)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благовремено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предузима потребне мере заштите објекта у коме дежура, људства и имовине од разних хаварија, оштећења и сличних незгода; </w:t>
      </w:r>
    </w:p>
    <w:p w:rsid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9)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свим уоченим појавама, променама и проблемима у објекту у коме дежура, а који могу угрозити безбедност објекта, имовине и људства без одлагања обав</w:t>
      </w:r>
      <w:r w:rsidR="00694FD8">
        <w:rPr>
          <w:rFonts w:ascii="Arial" w:eastAsia="Times New Roman" w:hAnsi="Arial" w:cs="Arial"/>
          <w:color w:val="000000"/>
          <w:sz w:val="21"/>
          <w:szCs w:val="21"/>
        </w:rPr>
        <w:t xml:space="preserve">ештава непосредног руководиоца 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>, а у случају његове одсутности или недоступности - друга одговорна лица. </w:t>
      </w:r>
    </w:p>
    <w:p w:rsidR="00694FD8" w:rsidRPr="00694FD8" w:rsidRDefault="00694FD8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lastRenderedPageBreak/>
        <w:t>Члан 13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Ради ефикаснијег остваривања циљева и задатака заштите људи и имовине од пожара, образује се Комисија за заштиту од пожара.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Комисија за заштиту од пожара им</w:t>
      </w:r>
      <w:r w:rsidR="0047628F">
        <w:rPr>
          <w:rFonts w:ascii="Arial" w:eastAsia="Times New Roman" w:hAnsi="Arial" w:cs="Arial"/>
          <w:color w:val="000000"/>
          <w:sz w:val="21"/>
          <w:szCs w:val="21"/>
        </w:rPr>
        <w:t xml:space="preserve">а председника, заменика </w:t>
      </w:r>
      <w:proofErr w:type="gramStart"/>
      <w:r w:rsidR="0047628F">
        <w:rPr>
          <w:rFonts w:ascii="Arial" w:eastAsia="Times New Roman" w:hAnsi="Arial" w:cs="Arial"/>
          <w:color w:val="000000"/>
          <w:sz w:val="21"/>
          <w:szCs w:val="21"/>
        </w:rPr>
        <w:t xml:space="preserve">и </w:t>
      </w:r>
      <w:r w:rsidR="0047628F">
        <w:rPr>
          <w:rFonts w:ascii="Arial" w:eastAsia="Times New Roman" w:hAnsi="Arial" w:cs="Arial"/>
          <w:color w:val="000000"/>
          <w:sz w:val="21"/>
          <w:szCs w:val="21"/>
          <w:lang w:val="sr-Cyrl-RS"/>
        </w:rPr>
        <w:t xml:space="preserve"> 3</w:t>
      </w:r>
      <w:proofErr w:type="gramEnd"/>
      <w:r w:rsidR="0047628F">
        <w:rPr>
          <w:rFonts w:ascii="Arial" w:eastAsia="Times New Roman" w:hAnsi="Arial" w:cs="Arial"/>
          <w:color w:val="000000"/>
          <w:sz w:val="21"/>
          <w:szCs w:val="21"/>
          <w:lang w:val="sr-Cyrl-RS"/>
        </w:rPr>
        <w:t xml:space="preserve"> </w:t>
      </w:r>
      <w:r w:rsidR="0047628F">
        <w:rPr>
          <w:rFonts w:ascii="Arial" w:eastAsia="Times New Roman" w:hAnsi="Arial" w:cs="Arial"/>
          <w:color w:val="000000"/>
          <w:sz w:val="21"/>
          <w:szCs w:val="21"/>
        </w:rPr>
        <w:t>члана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>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Комисија за заштиту од пожара: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1)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прати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стање организованости, остваривања и спровођења мера заштите од пожара, покреће и усмерава мере и активности и утврђује предлоге за унапређење заштите од пожара;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2)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разматра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налазе и решења надлежних органа, предлаже мере и активности да се уочени недостаци благовремено отклоне; </w:t>
      </w:r>
    </w:p>
    <w:p w:rsidR="00B047D9" w:rsidRPr="00B047D9" w:rsidRDefault="003F5880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color w:val="000000"/>
          <w:sz w:val="21"/>
          <w:szCs w:val="21"/>
        </w:rPr>
        <w:t xml:space="preserve">3) </w:t>
      </w:r>
      <w:proofErr w:type="gramStart"/>
      <w:r>
        <w:rPr>
          <w:rFonts w:ascii="Arial" w:eastAsia="Times New Roman" w:hAnsi="Arial" w:cs="Arial"/>
          <w:color w:val="000000"/>
          <w:sz w:val="21"/>
          <w:szCs w:val="21"/>
        </w:rPr>
        <w:t>информише</w:t>
      </w:r>
      <w:proofErr w:type="gramEnd"/>
      <w:r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>
        <w:rPr>
          <w:rFonts w:ascii="Arial" w:eastAsia="Times New Roman" w:hAnsi="Arial" w:cs="Arial"/>
          <w:color w:val="000000"/>
          <w:sz w:val="21"/>
          <w:szCs w:val="21"/>
          <w:lang w:val="sr-Cyrl-RS"/>
        </w:rPr>
        <w:t>Школски одбор ОШ“Петефи Шандор“ Дорослово</w:t>
      </w:r>
      <w:r w:rsidR="00B047D9"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о актуелним питањима из области заштите од пожара, подноси периодичне извештаје о стању заштите од пожара и предлаже предузимање потребних мера за спровођење и унапређење заштите од пожара. </w:t>
      </w:r>
    </w:p>
    <w:p w:rsidR="00B047D9" w:rsidRPr="00B047D9" w:rsidRDefault="00B047D9" w:rsidP="00B047D9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3" w:name="str_4"/>
      <w:bookmarkEnd w:id="3"/>
      <w:r w:rsidRPr="00B047D9">
        <w:rPr>
          <w:rFonts w:ascii="Arial" w:eastAsia="Times New Roman" w:hAnsi="Arial" w:cs="Arial"/>
          <w:b/>
          <w:bCs/>
          <w:color w:val="000000"/>
          <w:sz w:val="24"/>
          <w:szCs w:val="24"/>
        </w:rPr>
        <w:t>План евакуације и упутства за поступање у случају пожара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14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У случају избијања пожара у објекту правног лица, ради безбедне евакуације људи и имовине и спречавања ширења пожара, поступа се по Плану евакуације и упутствима за поступање у случају пожара (даље: </w:t>
      </w: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План евакуације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>).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План евакуације доноси одговорно лице у правном лицу.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План евакуације истиче се на видљивим местима, у приземљу и на сваком од спратова, и то по један у сваком ходнику и у близини свих излазних врата.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15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План евакуације састоји се од текстуалног дела чију основну садржину чине одредбе чл.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16.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до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24.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ових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правила.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План евакуације састоји се и од графичког дела (цртежа) са следећом основном садржином: распоред просторија; правци кретања угрожених у случају евакуације означени стрелицама у боји; нумерација просторија, степеништа и евакуационих излаза; места (назначена и приступачна) на којима се налазе кључеви од оних излазних врата која су уобичајено закључана. </w:t>
      </w:r>
    </w:p>
    <w:p w:rsid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У графички део Плана евакуације, поред садржине из става 2.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овог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члана, уносе се по потреби и место и распоред мобилне ватрогасне опреме, зидних хидраната, разводних електроормана и други корисни подаци, као и легенда са значењем нумеричких и других знакова и симбола на цртежу. </w:t>
      </w:r>
    </w:p>
    <w:p w:rsidR="00C7477B" w:rsidRPr="00C7477B" w:rsidRDefault="00C7477B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lastRenderedPageBreak/>
        <w:t>Члан 16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У случају избијања пожара евакуацију људи и имовине и спречавање ширења пожара организује и, с тим у вези, предузимање потребних мера обезбеђује надлежни Руководилац, а у случају његове одсутности дежурно лице </w:t>
      </w:r>
      <w:r w:rsidR="00C7477B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које Руководилац одреди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(даље: </w:t>
      </w: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Дежурни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>).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План евакуације, поред лица из става 1.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овог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члана, спроводе руководећи и извршилачки састав правног лица који се затекао у објекту у моменту избијања пожара.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17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Ради благовремене детекције и реаговања у случају избијања пожара у објекту правног лица користе се уређаји и инсталације за аутоматску дојаву и сигнал</w:t>
      </w:r>
      <w:r w:rsidR="001D575E">
        <w:rPr>
          <w:rFonts w:ascii="Arial" w:eastAsia="Times New Roman" w:hAnsi="Arial" w:cs="Arial"/>
          <w:color w:val="000000"/>
          <w:sz w:val="21"/>
          <w:szCs w:val="21"/>
        </w:rPr>
        <w:t>изацију пожара</w:t>
      </w:r>
      <w:proofErr w:type="gramStart"/>
      <w:r w:rsidR="001D575E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,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>,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као и за</w:t>
      </w:r>
      <w:r w:rsidR="001D575E">
        <w:rPr>
          <w:rFonts w:ascii="Arial" w:eastAsia="Times New Roman" w:hAnsi="Arial" w:cs="Arial"/>
          <w:color w:val="000000"/>
          <w:sz w:val="21"/>
          <w:szCs w:val="21"/>
        </w:rPr>
        <w:t xml:space="preserve"> гашење пожара 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>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Запослени који примети пожар дужан је да га угаси, а ако то не може да учини без опасности по себе или другога, дужан је да о пожару одмах обавести надлежног Руководиоца односно Дежурног, као и територијалну ватрогасну јединицу.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18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 насталом пожару обавештава се најближа подручна полицијска управа, односно полицијска станица Министарства унутрашњих послова.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19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Евакуацијом људи и имовине и спречавањем ширења пожара руководи надлежни Руководилац, односно Дежурни, уколико одговорно лице у правном лицу друкчије не одреди, односно док руковођење акцијом гашења пожара и спасавање људи и имовине не преузме руководилац територијалне ватрогасне јединице.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Руководилац акције из става 1.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овог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члана (даље: </w:t>
      </w: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Руководилац акције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>) одлучује о начину објављивања евакуације, руководећи се превасходно потребом да се објављивањем не изазове паника и да евакуација буде успешно спроведена.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Евакуација се врши најбезбеднијим и, по правилу, прописно обележеним путевима за излазак из објекта захваћеног пожаром.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20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У случају избијања пожара у објекту правног лица без одлагања се предузимају мере за гашење пожара.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Запослени у правном лицу дужни су да учествују у гашењу пожара, спасавању људи и угрожене имовине.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21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По сазнању о насталом пожару предузимају се следеће мере: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1) Руководилац акције даје знак за узбуну ради гашења пожара, и то звучним сигналом или на други (уобичајени) начин, зависно од опремљености објекта правног лица;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lastRenderedPageBreak/>
        <w:t xml:space="preserve">2)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запослени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који се у време узбуне налазе у објекту правног лица дужни су да одмах дођу на место пожара;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3) по доласку на место пожара Руководилац акције процењује ситуацију и одлучује о начину спасавања људи и имовине и спречавању ширења пожара, а нарочито о евакуацији, врсти опреме и средстава која ће употребити и начину гашења пожара, мерама безбедности при евакуацији и гашењу пожара, употреби заштитне опреме, начину снабдевања водом и другим питањима од значаја за евакуацију и спречавање ширења пожара.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22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За време пожара сви присутни или позвани запослени дужни су да извршавају налоге Руководиоца акције.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23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После настанка пожара и давања знака за узбуну забрањена је употреба фиксних телефона правног лица, изузев за неодложне разговоре који су у вези са насталим пожаром.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24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Гашење пожара и спасавање људи и имовине врши се док се пожар не угаси, односно спасавање не заврши.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Запослени који учествују у гашењу пожара и спасавању људи и имовине напуштају место пожара тек пошто се Руководилац акције увери да је пожар угашен и спасавање успешно завршено.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По завршеној евакуацијии и интервенцији на спречавању ширења пожара Руководилац акције из правног лица дужан је да сачини извештај о току и резултатима евакуације и интервенције и достави га доносиоцу ових правила и одговорном лицу у правном лицу.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4" w:name="str_5"/>
      <w:bookmarkEnd w:id="4"/>
      <w:r w:rsidRPr="00B047D9">
        <w:rPr>
          <w:rFonts w:ascii="Arial" w:eastAsia="Times New Roman" w:hAnsi="Arial" w:cs="Arial"/>
          <w:b/>
          <w:bCs/>
          <w:color w:val="000000"/>
          <w:sz w:val="24"/>
          <w:szCs w:val="24"/>
        </w:rPr>
        <w:t>Начин оспособљавања запослених за спровођење заштите од пожара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25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Оспособљавање запослених за спровођење заштите од пожара врши се кроз основну обуку и практичну проверу знања запослених из области заштите од пожара, коју правно лице организује у складу са одредбама чл.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53.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и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54.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Закона.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26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Програм основне обуке запослених из области заштите од</w:t>
      </w:r>
      <w:r w:rsidR="000D0B37">
        <w:rPr>
          <w:rFonts w:ascii="Arial" w:eastAsia="Times New Roman" w:hAnsi="Arial" w:cs="Arial"/>
          <w:color w:val="000000"/>
          <w:sz w:val="21"/>
          <w:szCs w:val="21"/>
        </w:rPr>
        <w:t xml:space="preserve"> пожара доноси</w:t>
      </w:r>
      <w:r w:rsidR="000D0B37">
        <w:rPr>
          <w:rFonts w:ascii="Arial" w:eastAsia="Times New Roman" w:hAnsi="Arial" w:cs="Arial"/>
          <w:color w:val="000000"/>
          <w:sz w:val="21"/>
          <w:szCs w:val="21"/>
          <w:lang w:val="sr-Cyrl-RS"/>
        </w:rPr>
        <w:t xml:space="preserve"> Школски одбор ОШ“Петефи Шандор</w:t>
      </w:r>
      <w:proofErr w:type="gramStart"/>
      <w:r w:rsidR="000D0B37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“ у</w:t>
      </w:r>
      <w:proofErr w:type="gramEnd"/>
      <w:r w:rsidR="000D0B37">
        <w:rPr>
          <w:rFonts w:ascii="Arial" w:eastAsia="Times New Roman" w:hAnsi="Arial" w:cs="Arial"/>
          <w:color w:val="000000"/>
          <w:sz w:val="21"/>
          <w:szCs w:val="21"/>
          <w:lang w:val="sr-Cyrl-RS"/>
        </w:rPr>
        <w:t xml:space="preserve"> Дорослову.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Садржајем програма основне обуке запослених из области заштите од пожара обезбеђује се стицање основних теоретских и практичних знања о: нормативном уређењу заштите од пожара; пожарима; превентивној заштити од пожара; средствима за гашење пожара; ватрогасним справама и опреми; тактици гашења пожара; садржини ових правила, а посебно поступању запослених у случају избијања пожара у објекту правног лица, односно евакуацији и спречавању ширења пожара.  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lastRenderedPageBreak/>
        <w:t>Члан 27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Практична провера знања запослених из области заштите од пожара врши се провером практичне обучености.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 провери знања запослених сачињава се записник и води одговарајућа евиденција.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Запослени који не задовољи на провери знања дужан је да се накнадно, а најкасније у року од 15 до 30 дана од дана извршене провере, подвргне поновној провери знања.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28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Приликом ступања на рад сваки запослени мора бити упознат са овим правилима и обавештен да је у року од једне године од дана ступања на рад дужан да присуствује обуци и провери знања из чл.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25.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до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27.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ових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правила. </w:t>
      </w:r>
    </w:p>
    <w:p w:rsidR="00B047D9" w:rsidRPr="00B047D9" w:rsidRDefault="00B047D9" w:rsidP="00B047D9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5" w:name="str_6"/>
      <w:bookmarkEnd w:id="5"/>
      <w:r w:rsidRPr="00B047D9">
        <w:rPr>
          <w:rFonts w:ascii="Arial" w:eastAsia="Times New Roman" w:hAnsi="Arial" w:cs="Arial"/>
          <w:b/>
          <w:bCs/>
          <w:color w:val="000000"/>
          <w:sz w:val="24"/>
          <w:szCs w:val="24"/>
        </w:rPr>
        <w:t>Техничка опрема и средства за гашење пожара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29 </w:t>
      </w:r>
    </w:p>
    <w:p w:rsidR="00B047D9" w:rsidRPr="00B02A58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За обављање послова заштите од по</w:t>
      </w:r>
      <w:r w:rsidR="00B02A58">
        <w:rPr>
          <w:rFonts w:ascii="Arial" w:eastAsia="Times New Roman" w:hAnsi="Arial" w:cs="Arial"/>
          <w:color w:val="000000"/>
          <w:sz w:val="21"/>
          <w:szCs w:val="21"/>
        </w:rPr>
        <w:t>жара правно лице садржи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 w:rsidR="00B02A58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п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>ротивпожарн</w:t>
      </w:r>
      <w:r w:rsidR="00B02A58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е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апарат</w:t>
      </w:r>
      <w:r w:rsidR="00B02A58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е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  <w:r w:rsidR="00B02A58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.</w:t>
      </w:r>
      <w:proofErr w:type="gramEnd"/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30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 одржавању ватрогасне опреме и средстава за гашење пожара старају се запослени задужени овом опремом.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31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Средства за гашење пожара морају се налазити на означеним, видљивим и приступачним местима, тзв.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пожарним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пунктовима, у просторијама и објектима и ван њих и увек бити у исправном стању.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Апарати за гашење пожара морају се контролисати по упутству произвођача, а најмање једанпут у току шест месеци, односно годину дана.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Сервисирање и контролно испитивање апарата за гашење пожара врши се код овлашћене организације.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32 </w:t>
      </w:r>
    </w:p>
    <w:p w:rsid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Врста опреме и средстава за гашење пожара и њихов размештај ближе се утврђују појединачно за сваки објекат у графичком делу Плана евакуације, сходно члану 15.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ових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правила. </w:t>
      </w:r>
    </w:p>
    <w:p w:rsidR="00437A7D" w:rsidRDefault="00437A7D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</w:p>
    <w:p w:rsidR="00437A7D" w:rsidRDefault="00437A7D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</w:p>
    <w:p w:rsidR="00437A7D" w:rsidRPr="00437A7D" w:rsidRDefault="00437A7D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</w:p>
    <w:p w:rsidR="00B047D9" w:rsidRPr="00B047D9" w:rsidRDefault="00B047D9" w:rsidP="00B047D9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6" w:name="str_7"/>
      <w:bookmarkEnd w:id="6"/>
      <w:r w:rsidRPr="00B047D9">
        <w:rPr>
          <w:rFonts w:ascii="Arial" w:eastAsia="Times New Roman" w:hAnsi="Arial" w:cs="Arial"/>
          <w:b/>
          <w:bCs/>
          <w:color w:val="000000"/>
          <w:sz w:val="24"/>
          <w:szCs w:val="24"/>
        </w:rPr>
        <w:lastRenderedPageBreak/>
        <w:t>Прелазне и завршне одредбе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33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Даном ступања на снагу ових правила престаје да важи Правилник о за</w:t>
      </w:r>
      <w:r w:rsidR="00437A7D">
        <w:rPr>
          <w:rFonts w:ascii="Arial" w:eastAsia="Times New Roman" w:hAnsi="Arial" w:cs="Arial"/>
          <w:color w:val="000000"/>
          <w:sz w:val="21"/>
          <w:szCs w:val="21"/>
        </w:rPr>
        <w:t xml:space="preserve">штити од пожара, број </w:t>
      </w:r>
      <w:r w:rsidR="00437A7D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01-158/</w:t>
      </w:r>
      <w:proofErr w:type="gramStart"/>
      <w:r w:rsidR="00437A7D">
        <w:rPr>
          <w:rFonts w:ascii="Arial" w:eastAsia="Times New Roman" w:hAnsi="Arial" w:cs="Arial"/>
          <w:color w:val="000000"/>
          <w:sz w:val="21"/>
          <w:szCs w:val="21"/>
          <w:lang w:val="sr-Cyrl-RS"/>
        </w:rPr>
        <w:t xml:space="preserve">15 </w:t>
      </w:r>
      <w:r w:rsidR="00437A7D">
        <w:rPr>
          <w:rFonts w:ascii="Arial" w:eastAsia="Times New Roman" w:hAnsi="Arial" w:cs="Arial"/>
          <w:color w:val="000000"/>
          <w:sz w:val="21"/>
          <w:szCs w:val="21"/>
        </w:rPr>
        <w:t xml:space="preserve"> од</w:t>
      </w:r>
      <w:proofErr w:type="gramEnd"/>
      <w:r w:rsidR="00437A7D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 w:rsidR="00437A7D">
        <w:rPr>
          <w:rFonts w:ascii="Arial" w:eastAsia="Times New Roman" w:hAnsi="Arial" w:cs="Arial"/>
          <w:color w:val="000000"/>
          <w:sz w:val="21"/>
          <w:szCs w:val="21"/>
          <w:lang w:val="sr-Cyrl-RS"/>
        </w:rPr>
        <w:t xml:space="preserve"> 08.05.2015.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B047D9">
        <w:rPr>
          <w:rFonts w:ascii="Arial" w:eastAsia="Times New Roman" w:hAnsi="Arial" w:cs="Arial"/>
          <w:color w:val="000000"/>
          <w:sz w:val="21"/>
          <w:szCs w:val="21"/>
        </w:rPr>
        <w:t>године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>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34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Ова правила ступају на снагу наредног дана од дана</w:t>
      </w:r>
      <w:r w:rsidR="00187CC6">
        <w:rPr>
          <w:rFonts w:ascii="Arial" w:eastAsia="Times New Roman" w:hAnsi="Arial" w:cs="Arial"/>
          <w:color w:val="000000"/>
          <w:sz w:val="21"/>
          <w:szCs w:val="21"/>
        </w:rPr>
        <w:t xml:space="preserve"> објављивања на огласној </w:t>
      </w:r>
      <w:proofErr w:type="gramStart"/>
      <w:r w:rsidR="00187CC6">
        <w:rPr>
          <w:rFonts w:ascii="Arial" w:eastAsia="Times New Roman" w:hAnsi="Arial" w:cs="Arial"/>
          <w:color w:val="000000"/>
          <w:sz w:val="21"/>
          <w:szCs w:val="21"/>
        </w:rPr>
        <w:t xml:space="preserve">табли </w:t>
      </w:r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правног</w:t>
      </w:r>
      <w:proofErr w:type="gramEnd"/>
      <w:r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лица.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 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Број __________ </w:t>
      </w:r>
    </w:p>
    <w:p w:rsidR="00B047D9" w:rsidRPr="00B047D9" w:rsidRDefault="00187CC6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color w:val="000000"/>
          <w:sz w:val="21"/>
          <w:szCs w:val="21"/>
        </w:rPr>
        <w:t xml:space="preserve">У </w:t>
      </w:r>
      <w:r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Дорослову,</w:t>
      </w:r>
      <w:r w:rsidR="00B047D9" w:rsidRPr="00B047D9">
        <w:rPr>
          <w:rFonts w:ascii="Arial" w:eastAsia="Times New Roman" w:hAnsi="Arial" w:cs="Arial"/>
          <w:color w:val="000000"/>
          <w:sz w:val="21"/>
          <w:szCs w:val="21"/>
        </w:rPr>
        <w:t xml:space="preserve"> дана __________ године </w:t>
      </w:r>
    </w:p>
    <w:p w:rsidR="00B047D9" w:rsidRPr="00B047D9" w:rsidRDefault="00B047D9" w:rsidP="00B047D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B047D9">
        <w:rPr>
          <w:rFonts w:ascii="Arial" w:eastAsia="Times New Roman" w:hAnsi="Arial" w:cs="Arial"/>
          <w:color w:val="000000"/>
          <w:sz w:val="21"/>
          <w:szCs w:val="21"/>
        </w:rPr>
        <w:t>  </w:t>
      </w:r>
    </w:p>
    <w:tbl>
      <w:tblPr>
        <w:tblW w:w="10287" w:type="dxa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91"/>
        <w:gridCol w:w="1650"/>
        <w:gridCol w:w="1846"/>
      </w:tblGrid>
      <w:tr w:rsidR="00B047D9" w:rsidRPr="00B047D9" w:rsidTr="00187CC6">
        <w:trPr>
          <w:trHeight w:val="427"/>
          <w:tblCellSpacing w:w="0" w:type="dxa"/>
        </w:trPr>
        <w:tc>
          <w:tcPr>
            <w:tcW w:w="3350" w:type="pct"/>
            <w:hideMark/>
          </w:tcPr>
          <w:p w:rsidR="00B047D9" w:rsidRPr="00B047D9" w:rsidRDefault="00B047D9" w:rsidP="00B047D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bookmarkStart w:id="7" w:name="_GoBack"/>
            <w:bookmarkEnd w:id="7"/>
            <w:r w:rsidRPr="00B047D9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851" w:type="pct"/>
            <w:hideMark/>
          </w:tcPr>
          <w:p w:rsidR="00B047D9" w:rsidRPr="00B047D9" w:rsidRDefault="00B047D9" w:rsidP="00B047D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47D9">
              <w:rPr>
                <w:rFonts w:ascii="Arial" w:eastAsia="Times New Roman" w:hAnsi="Arial" w:cs="Arial"/>
                <w:sz w:val="21"/>
                <w:szCs w:val="21"/>
              </w:rPr>
              <w:t>  </w:t>
            </w:r>
          </w:p>
        </w:tc>
        <w:tc>
          <w:tcPr>
            <w:tcW w:w="799" w:type="pct"/>
            <w:hideMark/>
          </w:tcPr>
          <w:p w:rsidR="00B047D9" w:rsidRPr="00B047D9" w:rsidRDefault="00B047D9" w:rsidP="00B047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 w:rsidRPr="00B047D9">
              <w:rPr>
                <w:rFonts w:ascii="Arial" w:eastAsia="Times New Roman" w:hAnsi="Arial" w:cs="Arial"/>
                <w:sz w:val="21"/>
                <w:szCs w:val="21"/>
              </w:rPr>
              <w:t>ЗА ПРАВНО ЛИЦЕ </w:t>
            </w:r>
          </w:p>
        </w:tc>
      </w:tr>
      <w:tr w:rsidR="00B047D9" w:rsidRPr="00B047D9" w:rsidTr="00187CC6">
        <w:trPr>
          <w:trHeight w:val="227"/>
          <w:tblCellSpacing w:w="0" w:type="dxa"/>
        </w:trPr>
        <w:tc>
          <w:tcPr>
            <w:tcW w:w="0" w:type="auto"/>
            <w:hideMark/>
          </w:tcPr>
          <w:p w:rsidR="00B047D9" w:rsidRPr="00B047D9" w:rsidRDefault="00B047D9" w:rsidP="00B047D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47D9">
              <w:rPr>
                <w:rFonts w:ascii="Arial" w:eastAsia="Times New Roman" w:hAnsi="Arial" w:cs="Arial"/>
                <w:sz w:val="21"/>
                <w:szCs w:val="21"/>
              </w:rPr>
              <w:t>  </w:t>
            </w:r>
          </w:p>
        </w:tc>
        <w:tc>
          <w:tcPr>
            <w:tcW w:w="0" w:type="auto"/>
            <w:hideMark/>
          </w:tcPr>
          <w:p w:rsidR="00B047D9" w:rsidRPr="00B047D9" w:rsidRDefault="00B047D9" w:rsidP="00B047D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B047D9">
              <w:rPr>
                <w:rFonts w:ascii="Arial" w:eastAsia="Times New Roman" w:hAnsi="Arial" w:cs="Arial"/>
                <w:sz w:val="21"/>
                <w:szCs w:val="21"/>
              </w:rPr>
              <w:t>  </w:t>
            </w:r>
          </w:p>
        </w:tc>
        <w:tc>
          <w:tcPr>
            <w:tcW w:w="0" w:type="auto"/>
            <w:hideMark/>
          </w:tcPr>
          <w:p w:rsidR="00B047D9" w:rsidRPr="00B047D9" w:rsidRDefault="00B047D9" w:rsidP="00B047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 w:rsidRPr="00B047D9">
              <w:rPr>
                <w:rFonts w:ascii="Arial" w:eastAsia="Times New Roman" w:hAnsi="Arial" w:cs="Arial"/>
                <w:sz w:val="21"/>
                <w:szCs w:val="21"/>
              </w:rPr>
              <w:t>_______________ </w:t>
            </w:r>
          </w:p>
        </w:tc>
      </w:tr>
    </w:tbl>
    <w:p w:rsidR="001A4155" w:rsidRDefault="001A4155"/>
    <w:sectPr w:rsidR="001A41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7D9"/>
    <w:rsid w:val="00070001"/>
    <w:rsid w:val="000D0B37"/>
    <w:rsid w:val="00187CC6"/>
    <w:rsid w:val="001A4155"/>
    <w:rsid w:val="001D575E"/>
    <w:rsid w:val="003F5880"/>
    <w:rsid w:val="00437A7D"/>
    <w:rsid w:val="0047628F"/>
    <w:rsid w:val="004B3ADC"/>
    <w:rsid w:val="0054480D"/>
    <w:rsid w:val="005744C1"/>
    <w:rsid w:val="00694FD8"/>
    <w:rsid w:val="00B02A58"/>
    <w:rsid w:val="00B047D9"/>
    <w:rsid w:val="00C7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0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2457</Words>
  <Characters>14007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Valika</dc:creator>
  <cp:lastModifiedBy>Nina</cp:lastModifiedBy>
  <cp:revision>14</cp:revision>
  <dcterms:created xsi:type="dcterms:W3CDTF">2018-03-05T08:51:00Z</dcterms:created>
  <dcterms:modified xsi:type="dcterms:W3CDTF">2018-03-07T11:52:00Z</dcterms:modified>
</cp:coreProperties>
</file>